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5FD0" w14:textId="45624EA0" w:rsidR="00EB014D" w:rsidRPr="00D04878" w:rsidRDefault="00EB014D">
      <w:pPr>
        <w:rPr>
          <w:lang w:val="ca-ES"/>
        </w:rPr>
      </w:pPr>
    </w:p>
    <w:p w14:paraId="72973272" w14:textId="77777777" w:rsidR="00D04878" w:rsidRPr="00D04878" w:rsidRDefault="002512F7" w:rsidP="00D04878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[Nom i cognoms del treballador/a]</w:t>
      </w:r>
    </w:p>
    <w:p w14:paraId="5EA30CE9" w14:textId="7B186993" w:rsidR="00FA6E17" w:rsidRPr="00D04878" w:rsidRDefault="002512F7" w:rsidP="00D04878">
      <w:pPr>
        <w:spacing w:before="240"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NIF: []</w:t>
      </w:r>
    </w:p>
    <w:p w14:paraId="370728FA" w14:textId="77777777" w:rsidR="00FA6E17" w:rsidRPr="00D04878" w:rsidRDefault="002512F7" w:rsidP="00D04878">
      <w:pPr>
        <w:spacing w:before="240"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Centre de treball: []</w:t>
      </w:r>
    </w:p>
    <w:p w14:paraId="4551CCA9" w14:textId="05C20E29" w:rsidR="00FA6E17" w:rsidRPr="00D04878" w:rsidRDefault="002512F7" w:rsidP="00D04878">
      <w:pPr>
        <w:spacing w:before="240"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N</w:t>
      </w:r>
      <w:r w:rsidR="00EC0F94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úmero</w:t>
      </w: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 xml:space="preserve"> d'empleat/ada: []</w:t>
      </w:r>
    </w:p>
    <w:p w14:paraId="0D23A27B" w14:textId="28BBBD16" w:rsidR="002512F7" w:rsidRPr="00D04878" w:rsidRDefault="002512F7" w:rsidP="00D04878">
      <w:pPr>
        <w:spacing w:before="240"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Domicili: []</w:t>
      </w:r>
    </w:p>
    <w:p w14:paraId="79DFA0E4" w14:textId="77777777" w:rsidR="00FA6E1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A l'atenció de: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br/>
        <w:t>Departament de Recursos Humans / Relacions Laborals</w:t>
      </w:r>
    </w:p>
    <w:p w14:paraId="2B1CFC16" w14:textId="132C3A1A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CAIXABANK, SA</w:t>
      </w:r>
    </w:p>
    <w:p w14:paraId="11FFA2B3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Lloc i data: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[Ciutat], [dia] de [mes] de 2026</w:t>
      </w:r>
    </w:p>
    <w:p w14:paraId="1711642D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Sol·licitud d'abonament de diferències retributives derivades de la STS 165/2026</w:t>
      </w:r>
    </w:p>
    <w:p w14:paraId="113CE034" w14:textId="168FBD64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Per mitjà de la present, sol·licito formalment l'abonament de les quantitats deixades de percebre en concepte de retribució variable (en concepte d'incentiu/bonus corresponent a l'exercici [2022/2023/2024], meritat en [2023/2024/2025]), l'abonament del qual no se'm va realitzar totalment o parcialment com a conseqüència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 de l’aplicació de clàusules posteriorment declarades nul·les per:</w:t>
      </w:r>
    </w:p>
    <w:p w14:paraId="6771D3CD" w14:textId="77777777" w:rsidR="002512F7" w:rsidRPr="00D04878" w:rsidRDefault="002512F7" w:rsidP="002512F7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Sentència de l'Audiència Nacional núm. 65/2024, de 10 de juny</w:t>
      </w:r>
    </w:p>
    <w:p w14:paraId="14D7400F" w14:textId="630BA399" w:rsidR="002512F7" w:rsidRPr="00D04878" w:rsidRDefault="002512F7" w:rsidP="002512F7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Sentència del Tribunal Suprem, Sala Social, núm. 165/2026, de 17 de febrer, que desestima el recurs interposat per CaixaBank i declara ferm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 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el dret de les persones treballadores afectades a percebre les diferències retributives ocasionades.</w:t>
      </w:r>
    </w:p>
    <w:p w14:paraId="20C13819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Aquesta sentència declara nul·les:</w:t>
      </w:r>
    </w:p>
    <w:p w14:paraId="2F91D6D9" w14:textId="16D755E0" w:rsidR="002512F7" w:rsidRPr="00D04878" w:rsidRDefault="002512F7" w:rsidP="002512F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Les </w:t>
      </w:r>
      <w:r w:rsidR="002A37FA" w:rsidRPr="002A37FA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clàusules</w:t>
      </w:r>
      <w:r w:rsidR="002A37FA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 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que condicionaven la meritació del bonus a l'absència de sancions greus o molt greus.</w:t>
      </w:r>
    </w:p>
    <w:p w14:paraId="08EC0C6A" w14:textId="4800D0FC" w:rsidR="002512F7" w:rsidRPr="00D04878" w:rsidRDefault="002512F7" w:rsidP="002512F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lastRenderedPageBreak/>
        <w:t>La clàusula que permetia al Director d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’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Àrea modificar discrecionalment el bonus en ±15% o més.</w:t>
      </w:r>
    </w:p>
    <w:p w14:paraId="62A50038" w14:textId="77777777" w:rsidR="002512F7" w:rsidRPr="00D04878" w:rsidRDefault="002512F7" w:rsidP="002512F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Reconeix expressament el dret de les persones treballadores afectades a percebre les diferències retributives derivades de l'aplicació de les clàusules esmentades.</w:t>
      </w:r>
    </w:p>
    <w:p w14:paraId="6F0649A5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En virtut de l'anterior,</w:t>
      </w:r>
    </w:p>
    <w:p w14:paraId="5F442EF5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Sol·licito:</w:t>
      </w:r>
    </w:p>
    <w:p w14:paraId="55CA5C1F" w14:textId="6570AEC1" w:rsidR="002512F7" w:rsidRPr="00D04878" w:rsidRDefault="002512F7" w:rsidP="002512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Que es procedeixi a calcular les diferències retributives que em corresponguin pels incentius i plans comercials esmentats corresponents als exercicis indicats, d'acord amb el que estableix l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’esmentada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 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sentencia.</w:t>
      </w:r>
    </w:p>
    <w:p w14:paraId="4F3CF969" w14:textId="77777777" w:rsidR="002512F7" w:rsidRPr="00D04878" w:rsidRDefault="002512F7" w:rsidP="002512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Que se n'efectuï l'abonament el més aviat possible, preferentment en la propera nòmina.</w:t>
      </w:r>
    </w:p>
    <w:p w14:paraId="71391D6A" w14:textId="058EE3ED" w:rsidR="002512F7" w:rsidRPr="00D04878" w:rsidRDefault="002512F7" w:rsidP="002512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Que se'm faciliti 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el </w:t>
      </w: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detall del càlcul, incloent-hi:</w:t>
      </w:r>
    </w:p>
    <w:p w14:paraId="5C4A470E" w14:textId="15B226AC" w:rsidR="00FA6E17" w:rsidRPr="00D04878" w:rsidRDefault="002512F7" w:rsidP="00D04878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Bonus inicialment abonat.</w:t>
      </w:r>
    </w:p>
    <w:p w14:paraId="6F29E90A" w14:textId="6CF382E6" w:rsidR="00FA6E17" w:rsidRPr="00D04878" w:rsidRDefault="002512F7" w:rsidP="00D04878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 xml:space="preserve">Bonus </w:t>
      </w:r>
      <w:r w:rsidR="00FA6E1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que s’hauria d’haver abonat sense aplicació de les clàusules anul·lades.</w:t>
      </w:r>
    </w:p>
    <w:p w14:paraId="372A5768" w14:textId="7F45CD8D" w:rsidR="002512F7" w:rsidRPr="00D04878" w:rsidRDefault="002512F7" w:rsidP="00D04878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Diferència a percebre.</w:t>
      </w:r>
    </w:p>
    <w:p w14:paraId="6E67F9D5" w14:textId="54F1A0F9" w:rsidR="002512F7" w:rsidRPr="00D04878" w:rsidRDefault="00595876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Us demano que n’acuseu recepció i que en tramiteu la sol·licitud en el termini més breu possibl</w:t>
      </w:r>
      <w:r w:rsid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e</w:t>
      </w:r>
      <w:r w:rsidR="002512F7"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.</w:t>
      </w:r>
    </w:p>
    <w:p w14:paraId="25E86468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Atentament,</w:t>
      </w:r>
    </w:p>
    <w:p w14:paraId="5F609F5A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[Signatura]</w:t>
      </w:r>
    </w:p>
    <w:p w14:paraId="18CE3B08" w14:textId="77777777" w:rsidR="002512F7" w:rsidRPr="00D04878" w:rsidRDefault="002512F7" w:rsidP="002512F7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  <w:r w:rsidRPr="00D04878"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  <w:t>[Nom i cognoms]</w:t>
      </w:r>
    </w:p>
    <w:p w14:paraId="3ABB54A2" w14:textId="77777777" w:rsidR="002512F7" w:rsidRPr="00D04878" w:rsidRDefault="002512F7" w:rsidP="002512F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3FAAA391" w14:textId="77777777" w:rsidR="00E34708" w:rsidRPr="00D04878" w:rsidRDefault="00E34708" w:rsidP="002512F7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</w:p>
    <w:sectPr w:rsidR="00E34708" w:rsidRPr="00D04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E56"/>
    <w:multiLevelType w:val="hybridMultilevel"/>
    <w:tmpl w:val="8696CF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F17D1"/>
    <w:multiLevelType w:val="hybridMultilevel"/>
    <w:tmpl w:val="B234F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76D2"/>
    <w:multiLevelType w:val="multilevel"/>
    <w:tmpl w:val="48C4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01B5F"/>
    <w:multiLevelType w:val="multilevel"/>
    <w:tmpl w:val="9750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61EC8"/>
    <w:multiLevelType w:val="multilevel"/>
    <w:tmpl w:val="2602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B52A6"/>
    <w:multiLevelType w:val="multilevel"/>
    <w:tmpl w:val="04C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F7"/>
    <w:rsid w:val="002512F7"/>
    <w:rsid w:val="002A37FA"/>
    <w:rsid w:val="00595876"/>
    <w:rsid w:val="00D04878"/>
    <w:rsid w:val="00E34708"/>
    <w:rsid w:val="00EB014D"/>
    <w:rsid w:val="00EC0F94"/>
    <w:rsid w:val="00F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BBD6"/>
  <w15:chartTrackingRefBased/>
  <w15:docId w15:val="{E704BB2B-F7A8-4B09-9AA5-03A345C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MORAIS RODRIGUEZ</dc:creator>
  <cp:keywords/>
  <dc:description/>
  <cp:lastModifiedBy>Francisco Javier Rodríguez Fernández</cp:lastModifiedBy>
  <cp:revision>5</cp:revision>
  <dcterms:created xsi:type="dcterms:W3CDTF">2026-03-20T11:24:00Z</dcterms:created>
  <dcterms:modified xsi:type="dcterms:W3CDTF">2026-03-20T12:06:00Z</dcterms:modified>
</cp:coreProperties>
</file>